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48DD4" w:themeColor="text2" w:themeTint="99"/>
  <w:body>
    <w:p w:rsidR="00580881" w:rsidRPr="007D005D" w:rsidRDefault="00974D8F" w:rsidP="007D005D">
      <w:pPr>
        <w:tabs>
          <w:tab w:val="left" w:pos="1311"/>
        </w:tabs>
        <w:rPr>
          <w:sz w:val="16"/>
          <w:szCs w:val="16"/>
        </w:rPr>
      </w:pPr>
      <w:r w:rsidRPr="00974D8F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289.5pt;margin-top:17.35pt;width:261.7pt;height:573.35pt;z-index:251665408;mso-position-horizontal-relative:page;mso-position-vertical-relative:page" o:allowincell="f" fillcolor="#e6eed5 [822]" stroked="f" strokecolor="#622423 [1605]" strokeweight="6pt">
            <v:fill r:id="rId7" o:title="Narrow horizontal" type="pattern"/>
            <v:stroke linestyle="thickThin"/>
            <v:textbox style="mso-next-textbox:#_x0000_s1034" inset="18pt,18pt,18pt,18pt">
              <w:txbxContent>
                <w:p w:rsidR="00C1739B" w:rsidRPr="007D005D" w:rsidRDefault="00C1739B" w:rsidP="00C1739B">
                  <w:pPr>
                    <w:widowControl w:val="0"/>
                    <w:autoSpaceDE w:val="0"/>
                    <w:autoSpaceDN w:val="0"/>
                    <w:adjustRightInd w:val="0"/>
                    <w:ind w:firstLine="426"/>
                    <w:rPr>
                      <w:sz w:val="24"/>
                      <w:szCs w:val="24"/>
                    </w:rPr>
                  </w:pPr>
                  <w:r w:rsidRPr="007D005D">
                    <w:rPr>
                      <w:sz w:val="24"/>
                      <w:szCs w:val="24"/>
                    </w:rPr>
                    <w:t>Государственные гарантии трудовых прав и свобод граждан, создание благоприятных условий труда, защита прав и интересов работников и работодателей закреплены Трудовым кодексом Российской Федерации.</w:t>
                  </w:r>
                </w:p>
                <w:p w:rsidR="00C1739B" w:rsidRPr="007D005D" w:rsidRDefault="00C1739B" w:rsidP="00C1739B">
                  <w:pPr>
                    <w:widowControl w:val="0"/>
                    <w:autoSpaceDE w:val="0"/>
                    <w:autoSpaceDN w:val="0"/>
                    <w:adjustRightInd w:val="0"/>
                    <w:ind w:firstLine="426"/>
                    <w:rPr>
                      <w:sz w:val="24"/>
                      <w:szCs w:val="24"/>
                    </w:rPr>
                  </w:pPr>
                  <w:r w:rsidRPr="007D005D">
                    <w:rPr>
                      <w:sz w:val="24"/>
                      <w:szCs w:val="24"/>
                    </w:rPr>
                    <w:t>Согласно ст. 4 ТК РФ принудительный труд запрещен. Принудительный труд - выполнение работы под угрозой применения какого-либо наказания (насильственного воздействия), в том числе в целях поддержания трудовой дисциплины.</w:t>
                  </w:r>
                </w:p>
                <w:p w:rsidR="00C1739B" w:rsidRPr="00307062" w:rsidRDefault="00C1739B" w:rsidP="00C1739B">
                  <w:pPr>
                    <w:widowControl w:val="0"/>
                    <w:autoSpaceDE w:val="0"/>
                    <w:autoSpaceDN w:val="0"/>
                    <w:adjustRightInd w:val="0"/>
                    <w:ind w:firstLine="426"/>
                    <w:rPr>
                      <w:sz w:val="24"/>
                      <w:szCs w:val="24"/>
                    </w:rPr>
                  </w:pPr>
                  <w:r w:rsidRPr="007D005D">
                    <w:rPr>
                      <w:sz w:val="24"/>
                      <w:szCs w:val="24"/>
                    </w:rPr>
                    <w:t>В соответствии со ст. 5 ТК РФ р</w:t>
                  </w:r>
                  <w:r w:rsidRPr="00307062">
                    <w:rPr>
                      <w:sz w:val="24"/>
                      <w:szCs w:val="24"/>
                    </w:rPr>
                    <w:t>егулирование трудовых отношений и иных непосредственно связанных с ними отношений в соответствии с</w:t>
                  </w:r>
                  <w:r w:rsidRPr="007D005D">
                    <w:rPr>
                      <w:sz w:val="24"/>
                      <w:szCs w:val="24"/>
                    </w:rPr>
                    <w:t xml:space="preserve"> Конституцией России</w:t>
                  </w:r>
                  <w:r w:rsidRPr="00307062">
                    <w:rPr>
                      <w:sz w:val="24"/>
                      <w:szCs w:val="24"/>
                    </w:rPr>
                    <w:t>, федеральными конституционными законами осуществляется:</w:t>
                  </w:r>
                </w:p>
                <w:p w:rsidR="00C1739B" w:rsidRPr="00307062" w:rsidRDefault="00C1739B" w:rsidP="00C1739B">
                  <w:pPr>
                    <w:widowControl w:val="0"/>
                    <w:autoSpaceDE w:val="0"/>
                    <w:autoSpaceDN w:val="0"/>
                    <w:adjustRightInd w:val="0"/>
                    <w:ind w:firstLine="426"/>
                    <w:rPr>
                      <w:sz w:val="24"/>
                      <w:szCs w:val="24"/>
                    </w:rPr>
                  </w:pPr>
                  <w:r w:rsidRPr="00307062">
                    <w:rPr>
                      <w:sz w:val="24"/>
                      <w:szCs w:val="24"/>
                    </w:rPr>
                    <w:t xml:space="preserve">трудовым законодательством (включая законодательство об охране труда), состоящим из настоящего Кодекса, иных федеральных законов и законов субъектов </w:t>
                  </w:r>
                  <w:r w:rsidRPr="007D005D">
                    <w:rPr>
                      <w:sz w:val="24"/>
                      <w:szCs w:val="24"/>
                    </w:rPr>
                    <w:t>РФ</w:t>
                  </w:r>
                  <w:r w:rsidRPr="00307062">
                    <w:rPr>
                      <w:sz w:val="24"/>
                      <w:szCs w:val="24"/>
                    </w:rPr>
                    <w:t>, содержащих нормы трудового права;</w:t>
                  </w:r>
                </w:p>
                <w:p w:rsidR="00C1739B" w:rsidRPr="00307062" w:rsidRDefault="00C1739B" w:rsidP="00C1739B">
                  <w:pPr>
                    <w:widowControl w:val="0"/>
                    <w:autoSpaceDE w:val="0"/>
                    <w:autoSpaceDN w:val="0"/>
                    <w:adjustRightInd w:val="0"/>
                    <w:ind w:firstLine="426"/>
                    <w:rPr>
                      <w:sz w:val="24"/>
                      <w:szCs w:val="24"/>
                    </w:rPr>
                  </w:pPr>
                  <w:r w:rsidRPr="00307062">
                    <w:rPr>
                      <w:sz w:val="24"/>
                      <w:szCs w:val="24"/>
                    </w:rPr>
                    <w:t>иными нормативными правовыми актами, содержащими нормы трудового права:</w:t>
                  </w:r>
                </w:p>
                <w:p w:rsidR="00C1739B" w:rsidRPr="007D005D" w:rsidRDefault="00C1739B" w:rsidP="00C1739B">
                  <w:pPr>
                    <w:widowControl w:val="0"/>
                    <w:autoSpaceDE w:val="0"/>
                    <w:autoSpaceDN w:val="0"/>
                    <w:adjustRightInd w:val="0"/>
                    <w:ind w:firstLine="426"/>
                    <w:rPr>
                      <w:sz w:val="24"/>
                      <w:szCs w:val="24"/>
                    </w:rPr>
                  </w:pPr>
                  <w:r w:rsidRPr="00307062">
                    <w:rPr>
                      <w:sz w:val="24"/>
                      <w:szCs w:val="24"/>
                    </w:rPr>
                    <w:t xml:space="preserve">указами Президента </w:t>
                  </w:r>
                  <w:r w:rsidRPr="007D005D">
                    <w:rPr>
                      <w:sz w:val="24"/>
                      <w:szCs w:val="24"/>
                    </w:rPr>
                    <w:t>РФ</w:t>
                  </w:r>
                  <w:r w:rsidRPr="00307062">
                    <w:rPr>
                      <w:sz w:val="24"/>
                      <w:szCs w:val="24"/>
                    </w:rPr>
                    <w:t>;</w:t>
                  </w:r>
                </w:p>
                <w:p w:rsidR="00C1739B" w:rsidRPr="00307062" w:rsidRDefault="00C1739B" w:rsidP="00C1739B">
                  <w:pPr>
                    <w:widowControl w:val="0"/>
                    <w:autoSpaceDE w:val="0"/>
                    <w:autoSpaceDN w:val="0"/>
                    <w:adjustRightInd w:val="0"/>
                    <w:ind w:firstLine="426"/>
                    <w:rPr>
                      <w:sz w:val="24"/>
                      <w:szCs w:val="24"/>
                    </w:rPr>
                  </w:pPr>
                  <w:r w:rsidRPr="00307062">
                    <w:rPr>
                      <w:sz w:val="24"/>
                      <w:szCs w:val="24"/>
                    </w:rPr>
                    <w:t xml:space="preserve">постановлениями Правительства </w:t>
                  </w:r>
                  <w:r w:rsidRPr="007D005D">
                    <w:rPr>
                      <w:sz w:val="24"/>
                      <w:szCs w:val="24"/>
                    </w:rPr>
                    <w:t>РФ</w:t>
                  </w:r>
                  <w:r w:rsidRPr="00307062">
                    <w:rPr>
                      <w:sz w:val="24"/>
                      <w:szCs w:val="24"/>
                    </w:rPr>
                    <w:t xml:space="preserve"> и нормативными правовыми актами федеральных органов исполнительной власти;</w:t>
                  </w:r>
                </w:p>
                <w:p w:rsidR="00C1739B" w:rsidRPr="007D005D" w:rsidRDefault="00C1739B" w:rsidP="00C1739B">
                  <w:pPr>
                    <w:widowControl w:val="0"/>
                    <w:autoSpaceDE w:val="0"/>
                    <w:autoSpaceDN w:val="0"/>
                    <w:adjustRightInd w:val="0"/>
                    <w:ind w:firstLine="426"/>
                    <w:rPr>
                      <w:sz w:val="24"/>
                      <w:szCs w:val="24"/>
                    </w:rPr>
                  </w:pPr>
                  <w:r w:rsidRPr="00307062">
                    <w:rPr>
                      <w:sz w:val="24"/>
                      <w:szCs w:val="24"/>
                    </w:rPr>
                    <w:t>нормативными правовыми актами органов исполнительной власти субъектов Российской Федерации;</w:t>
                  </w:r>
                </w:p>
                <w:p w:rsidR="007D005D" w:rsidRPr="007D005D" w:rsidRDefault="007D005D" w:rsidP="00C1739B">
                  <w:pPr>
                    <w:widowControl w:val="0"/>
                    <w:autoSpaceDE w:val="0"/>
                    <w:autoSpaceDN w:val="0"/>
                    <w:adjustRightInd w:val="0"/>
                    <w:ind w:firstLine="426"/>
                    <w:rPr>
                      <w:sz w:val="24"/>
                      <w:szCs w:val="24"/>
                    </w:rPr>
                  </w:pPr>
                  <w:r w:rsidRPr="00307062">
                    <w:rPr>
                      <w:sz w:val="24"/>
                      <w:szCs w:val="24"/>
                    </w:rPr>
                    <w:t>нормативными правовыми актами органов местного самоуправления.</w:t>
                  </w:r>
                </w:p>
              </w:txbxContent>
            </v:textbox>
            <w10:wrap type="square" anchorx="page" anchory="page"/>
          </v:shape>
        </w:pict>
      </w:r>
      <w:r w:rsidRPr="00974D8F">
        <w:rPr>
          <w:noProof/>
        </w:rPr>
        <w:pict>
          <v:shape id="_x0000_s1026" type="#_x0000_t202" style="position:absolute;left:0;text-align:left;margin-left:570.05pt;margin-top:17.35pt;width:262.25pt;height:573.35pt;z-index:-251650048;mso-position-horizontal-relative:page;mso-position-vertical-relative:page" wrapcoords="-64 0 -64 21571 21600 21571 21600 0 -64 0" o:allowincell="f" fillcolor="#e6eed5 [822]" stroked="f" strokecolor="#622423 [1605]" strokeweight="6pt">
            <v:fill r:id="rId7" o:title="Narrow horizontal" type="pattern"/>
            <v:stroke linestyle="thickThin"/>
            <v:textbox style="mso-next-textbox:#_x0000_s1026" inset="18pt,18pt,18pt,18pt">
              <w:txbxContent>
                <w:p w:rsidR="007D005D" w:rsidRPr="007D005D" w:rsidRDefault="007D005D" w:rsidP="007D005D">
                  <w:pPr>
                    <w:widowControl w:val="0"/>
                    <w:autoSpaceDE w:val="0"/>
                    <w:autoSpaceDN w:val="0"/>
                    <w:adjustRightInd w:val="0"/>
                    <w:ind w:firstLine="426"/>
                    <w:rPr>
                      <w:sz w:val="24"/>
                      <w:szCs w:val="24"/>
                    </w:rPr>
                  </w:pPr>
                  <w:r w:rsidRPr="007D005D">
                    <w:rPr>
                      <w:sz w:val="24"/>
                      <w:szCs w:val="24"/>
                    </w:rPr>
                    <w:t>Трудовые отношения – это отношения, основанные на соглашении между работником и работодателем о личном выполнении работником за плату трудовой функции (работы по должности в соответствии со штатным расписанием, профессии, специальности с указанием квалификации; конкретного вида поручаемой работнику работы) в интересах, под управлением и контролем работодателя, подчинении работника правилам внутреннего трудового распорядка при обеспечении работодателем условий труда, предусмотренных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актами, трудовым договором.</w:t>
                  </w:r>
                </w:p>
                <w:p w:rsidR="007D005D" w:rsidRPr="007D005D" w:rsidRDefault="007D005D" w:rsidP="007D005D">
                  <w:pPr>
                    <w:widowControl w:val="0"/>
                    <w:autoSpaceDE w:val="0"/>
                    <w:autoSpaceDN w:val="0"/>
                    <w:adjustRightInd w:val="0"/>
                    <w:ind w:firstLine="426"/>
                    <w:rPr>
                      <w:sz w:val="24"/>
                      <w:szCs w:val="24"/>
                    </w:rPr>
                  </w:pPr>
                  <w:r w:rsidRPr="007D005D">
                    <w:rPr>
                      <w:sz w:val="24"/>
                      <w:szCs w:val="24"/>
                    </w:rPr>
                    <w:t>В соответствии со ст. 20 ТК РФ сторонами трудовых отношений являются работник и работодатель.</w:t>
                  </w:r>
                </w:p>
                <w:p w:rsidR="007D005D" w:rsidRPr="007D005D" w:rsidRDefault="007D005D" w:rsidP="007D005D">
                  <w:pPr>
                    <w:widowControl w:val="0"/>
                    <w:autoSpaceDE w:val="0"/>
                    <w:autoSpaceDN w:val="0"/>
                    <w:adjustRightInd w:val="0"/>
                    <w:ind w:firstLine="426"/>
                    <w:rPr>
                      <w:sz w:val="24"/>
                      <w:szCs w:val="24"/>
                    </w:rPr>
                  </w:pPr>
                  <w:r w:rsidRPr="007D005D">
                    <w:rPr>
                      <w:sz w:val="24"/>
                      <w:szCs w:val="24"/>
                    </w:rPr>
                    <w:t>Согласно ст. 21 ТК РФ работник обязан</w:t>
                  </w:r>
                  <w:bookmarkStart w:id="0" w:name="dst100179"/>
                  <w:bookmarkEnd w:id="0"/>
                  <w:r w:rsidRPr="007D005D">
                    <w:rPr>
                      <w:sz w:val="24"/>
                      <w:szCs w:val="24"/>
                    </w:rPr>
                    <w:t xml:space="preserve"> добросовестно исполнять свои трудовые обязанности, возложенные на него трудовым договором.</w:t>
                  </w:r>
                </w:p>
                <w:p w:rsidR="00B86074" w:rsidRPr="007D005D" w:rsidRDefault="007D005D" w:rsidP="007D005D">
                  <w:pPr>
                    <w:widowControl w:val="0"/>
                    <w:autoSpaceDE w:val="0"/>
                    <w:autoSpaceDN w:val="0"/>
                    <w:adjustRightInd w:val="0"/>
                    <w:ind w:firstLine="426"/>
                    <w:rPr>
                      <w:sz w:val="24"/>
                      <w:szCs w:val="24"/>
                    </w:rPr>
                  </w:pPr>
                  <w:r w:rsidRPr="007D005D">
                    <w:rPr>
                      <w:sz w:val="24"/>
                      <w:szCs w:val="24"/>
                    </w:rPr>
                    <w:t xml:space="preserve">В соответствии со ст. 22 ТК РФ работодатель обязан </w:t>
                  </w:r>
                  <w:bookmarkStart w:id="1" w:name="dst198"/>
                  <w:bookmarkEnd w:id="1"/>
                  <w:r w:rsidRPr="007D005D">
                    <w:rPr>
                      <w:sz w:val="24"/>
                      <w:szCs w:val="24"/>
                    </w:rPr>
                    <w:t>соблюдать трудовое законодательство и иные нормативные правовые акты, содержащие нормы трудового права, локальные нормативные акты, условия коллективного договора, соглашений и трудовых договоров; знакомить работников под роспись с принимаемыми локальными нормативными актами, непосредственно связанными с их трудовой деятельностью; исполнять иные</w:t>
                  </w:r>
                </w:p>
              </w:txbxContent>
            </v:textbox>
            <w10:wrap type="through" anchorx="page" anchory="page"/>
          </v:shape>
        </w:pict>
      </w:r>
      <w:r w:rsidRPr="00974D8F">
        <w:rPr>
          <w:noProof/>
        </w:rPr>
        <w:pict>
          <v:shape id="_x0000_s1033" type="#_x0000_t202" style="position:absolute;left:0;text-align:left;margin-left:21.9pt;margin-top:17.35pt;width:247.35pt;height:573.35pt;z-index:251664384;mso-position-horizontal-relative:page;mso-position-vertical-relative:page" o:allowincell="f" fillcolor="#e6eed5 [822]" stroked="f" strokecolor="#622423 [1605]" strokeweight="6pt">
            <v:fill r:id="rId7" o:title="Narrow horizontal" type="pattern"/>
            <v:stroke linestyle="thickThin"/>
            <v:textbox style="mso-next-textbox:#_x0000_s1033" inset="18pt,18pt,18pt,18pt">
              <w:txbxContent>
                <w:p w:rsidR="00533CEE" w:rsidRDefault="00533CEE" w:rsidP="000D11B8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ind w:firstLine="993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165694" cy="1117212"/>
                        <wp:effectExtent l="19050" t="0" r="0" b="0"/>
                        <wp:docPr id="11" name="Рисунок 1" descr="C:\Users\1\Desktop\СМИ\конкурс по публикациям\для памятки\emblem_big_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Desktop\СМИ\конкурс по публикациям\для памятки\emblem_big_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-6000" contrast="-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910" cy="1115502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D7063" w:rsidRDefault="00F81856" w:rsidP="002D7063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ind w:firstLine="0"/>
                    <w:jc w:val="center"/>
                    <w:rPr>
                      <w:rFonts w:ascii="Arial Black" w:eastAsiaTheme="majorEastAsia" w:hAnsi="Arial Black" w:cstheme="majorBidi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Arial Black" w:eastAsiaTheme="majorEastAsia" w:hAnsi="Arial Black" w:cstheme="majorBidi"/>
                      <w:i/>
                      <w:iCs/>
                      <w:sz w:val="24"/>
                      <w:szCs w:val="24"/>
                    </w:rPr>
                    <w:t>Даурская</w:t>
                  </w:r>
                  <w:r w:rsidR="002D7063" w:rsidRPr="00AC03C4">
                    <w:rPr>
                      <w:rFonts w:ascii="Arial Black" w:eastAsiaTheme="majorEastAsia" w:hAnsi="Arial Black" w:cstheme="majorBidi"/>
                      <w:i/>
                      <w:iCs/>
                      <w:sz w:val="24"/>
                      <w:szCs w:val="24"/>
                    </w:rPr>
                    <w:t xml:space="preserve"> транспортная прокуратура</w:t>
                  </w:r>
                </w:p>
                <w:p w:rsidR="002D7063" w:rsidRPr="00AC03C4" w:rsidRDefault="00AC03C4" w:rsidP="00AC03C4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ind w:firstLine="0"/>
                    <w:jc w:val="center"/>
                    <w:rPr>
                      <w:rFonts w:ascii="Arial Narrow" w:eastAsiaTheme="majorEastAsia" w:hAnsi="Arial Narrow" w:cs="FrankRuehl"/>
                      <w:i/>
                      <w:iCs/>
                      <w:sz w:val="40"/>
                      <w:szCs w:val="40"/>
                    </w:rPr>
                  </w:pPr>
                  <w:r w:rsidRPr="00AC03C4">
                    <w:rPr>
                      <w:rFonts w:ascii="Arial Narrow" w:eastAsiaTheme="majorEastAsia" w:hAnsi="Arial Narrow" w:cs="FrankRuehl"/>
                      <w:i/>
                      <w:iCs/>
                      <w:sz w:val="40"/>
                      <w:szCs w:val="40"/>
                    </w:rPr>
                    <w:t>ПАМЯТКА</w:t>
                  </w:r>
                </w:p>
                <w:p w:rsidR="00F81856" w:rsidRDefault="00F81856" w:rsidP="00F81856">
                  <w:pPr>
                    <w:ind w:firstLine="0"/>
                    <w:jc w:val="center"/>
                    <w:rPr>
                      <w:sz w:val="32"/>
                      <w:szCs w:val="32"/>
                    </w:rPr>
                  </w:pPr>
                </w:p>
                <w:p w:rsidR="00F81856" w:rsidRDefault="00F81856" w:rsidP="00F81856">
                  <w:pPr>
                    <w:ind w:firstLine="0"/>
                    <w:jc w:val="center"/>
                    <w:rPr>
                      <w:sz w:val="36"/>
                      <w:szCs w:val="36"/>
                    </w:rPr>
                  </w:pPr>
                  <w:r w:rsidRPr="00F81856">
                    <w:rPr>
                      <w:sz w:val="36"/>
                      <w:szCs w:val="36"/>
                    </w:rPr>
                    <w:t xml:space="preserve">НАРУШЕНИЕ ТРУДОВОГО ЗАКОНОДАТЕЛЬСТВА </w:t>
                  </w:r>
                </w:p>
                <w:p w:rsidR="00F81856" w:rsidRPr="00F81856" w:rsidRDefault="00F81856" w:rsidP="00F81856">
                  <w:pPr>
                    <w:ind w:firstLine="0"/>
                    <w:jc w:val="center"/>
                    <w:rPr>
                      <w:sz w:val="36"/>
                      <w:szCs w:val="36"/>
                    </w:rPr>
                  </w:pPr>
                </w:p>
                <w:p w:rsidR="00DC0045" w:rsidRDefault="00F81856" w:rsidP="002B65F4">
                  <w:pPr>
                    <w:ind w:right="-175" w:firstLine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84145" cy="1699668"/>
                        <wp:effectExtent l="19050" t="0" r="1905" b="0"/>
                        <wp:docPr id="1" name="Рисунок 1" descr="C:\Documents and Settings\Пользователь\Рабочий стол\МТП\2022\СМИ 2022\Проекты разъяснений 2022\Памятка\f97fa0bb4bbf1a639ef0f4482250c3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Пользователь\Рабочий стол\МТП\2022\СМИ 2022\Проекты разъяснений 2022\Памятка\f97fa0bb4bbf1a639ef0f4482250c3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4145" cy="16996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1856" w:rsidRDefault="00F81856" w:rsidP="00F81856">
                  <w:pPr>
                    <w:ind w:firstLine="0"/>
                    <w:jc w:val="center"/>
                    <w:rPr>
                      <w:sz w:val="36"/>
                      <w:szCs w:val="36"/>
                    </w:rPr>
                  </w:pPr>
                </w:p>
                <w:p w:rsidR="002D7063" w:rsidRPr="002D7063" w:rsidRDefault="00F81856" w:rsidP="00F81856">
                  <w:pPr>
                    <w:ind w:firstLine="0"/>
                    <w:jc w:val="center"/>
                    <w:rPr>
                      <w:rFonts w:ascii="Arial Narrow" w:eastAsiaTheme="majorEastAsia" w:hAnsi="Arial Narrow" w:cs="FrankRuehl"/>
                      <w:i/>
                      <w:iCs/>
                      <w:sz w:val="40"/>
                      <w:szCs w:val="40"/>
                    </w:rPr>
                  </w:pPr>
                  <w:r>
                    <w:rPr>
                      <w:sz w:val="36"/>
                      <w:szCs w:val="36"/>
                    </w:rPr>
                    <w:t>ВЛЕЧЕТ УСТАНОВЛЕННУЮ ЗАКОНОМ ОТВЕТСТВЕННОСТЬ</w:t>
                  </w:r>
                </w:p>
              </w:txbxContent>
            </v:textbox>
            <w10:wrap type="square" anchorx="page" anchory="page"/>
          </v:shape>
        </w:pict>
      </w:r>
    </w:p>
    <w:p w:rsidR="0029458D" w:rsidRPr="0029458D" w:rsidRDefault="00974D8F" w:rsidP="0029458D">
      <w:r>
        <w:rPr>
          <w:noProof/>
        </w:rPr>
        <w:lastRenderedPageBreak/>
        <w:pict>
          <v:shape id="_x0000_s1044" type="#_x0000_t202" style="position:absolute;left:0;text-align:left;margin-left:18.95pt;margin-top:18.05pt;width:252.7pt;height:565.55pt;z-index:251670528;mso-height-percent:950;mso-position-horizontal-relative:page;mso-position-vertical-relative:page;mso-height-percent:950" o:allowincell="f" fillcolor="#e6eed5 [822]" stroked="f" strokecolor="#622423 [1605]" strokeweight="6pt">
            <v:fill r:id="rId7" o:title="Narrow horizontal" type="pattern"/>
            <v:stroke linestyle="thickThin"/>
            <v:textbox style="mso-next-textbox:#_x0000_s1044" inset="18pt,18pt,18pt,18pt">
              <w:txbxContent>
                <w:p w:rsidR="007D005D" w:rsidRPr="00465E03" w:rsidRDefault="007D005D" w:rsidP="007D005D">
                  <w:pPr>
                    <w:widowControl w:val="0"/>
                    <w:autoSpaceDE w:val="0"/>
                    <w:autoSpaceDN w:val="0"/>
                    <w:adjustRightInd w:val="0"/>
                    <w:ind w:firstLine="0"/>
                    <w:rPr>
                      <w:sz w:val="24"/>
                      <w:szCs w:val="24"/>
                    </w:rPr>
                  </w:pPr>
                  <w:r w:rsidRPr="00465E03">
                    <w:rPr>
                      <w:sz w:val="24"/>
                      <w:szCs w:val="24"/>
                    </w:rPr>
                    <w:t>обязанности, предусмотренные трудовым законодательством, в том числе законодательством о специальной оценке условий труда, и иными нормативными правовыми актами, содержащими нормы трудового права, коллективным договором, соглашениями, локальными нормативными актами и трудовыми договорами.</w:t>
                  </w:r>
                </w:p>
                <w:p w:rsidR="007D005D" w:rsidRPr="007D005D" w:rsidRDefault="007D005D" w:rsidP="007D005D">
                  <w:pPr>
                    <w:widowControl w:val="0"/>
                    <w:autoSpaceDE w:val="0"/>
                    <w:autoSpaceDN w:val="0"/>
                    <w:adjustRightInd w:val="0"/>
                    <w:ind w:firstLine="426"/>
                    <w:rPr>
                      <w:sz w:val="24"/>
                      <w:szCs w:val="24"/>
                    </w:rPr>
                  </w:pPr>
                  <w:r w:rsidRPr="007D005D">
                    <w:rPr>
                      <w:sz w:val="24"/>
                      <w:szCs w:val="24"/>
                    </w:rPr>
                    <w:t>За совершение дисциплинарного проступка, то есть неисполнение или ненадлежащее исполнение работником по его вине возложенных на него трудовых обязанностей, работодатель имеет право применить дисциплинарные взыскания, предусмотренные ТК РФ: замечание, выговор, увольнение по соответствубщим основаниям.</w:t>
                  </w:r>
                </w:p>
                <w:p w:rsidR="007D005D" w:rsidRPr="007D005D" w:rsidRDefault="007D005D" w:rsidP="007D005D">
                  <w:pPr>
                    <w:widowControl w:val="0"/>
                    <w:autoSpaceDE w:val="0"/>
                    <w:autoSpaceDN w:val="0"/>
                    <w:adjustRightInd w:val="0"/>
                    <w:ind w:firstLine="426"/>
                    <w:rPr>
                      <w:sz w:val="24"/>
                      <w:szCs w:val="24"/>
                    </w:rPr>
                  </w:pPr>
                  <w:r w:rsidRPr="007D005D">
                    <w:rPr>
                      <w:sz w:val="24"/>
                      <w:szCs w:val="24"/>
                    </w:rPr>
                    <w:t>Федеральными</w:t>
                  </w:r>
                  <w:r w:rsidRPr="007D005D">
                    <w:t xml:space="preserve"> </w:t>
                  </w:r>
                  <w:r w:rsidRPr="007D005D">
                    <w:rPr>
                      <w:sz w:val="24"/>
                      <w:szCs w:val="24"/>
                    </w:rPr>
                    <w:t>законами,</w:t>
                  </w:r>
                  <w:r w:rsidRPr="007D005D">
                    <w:t xml:space="preserve">  </w:t>
                  </w:r>
                  <w:r w:rsidRPr="007D005D">
                    <w:rPr>
                      <w:sz w:val="24"/>
                      <w:szCs w:val="24"/>
                    </w:rPr>
                    <w:t>уставами</w:t>
                  </w:r>
                  <w:r w:rsidRPr="007D005D">
                    <w:t xml:space="preserve"> </w:t>
                  </w:r>
                  <w:r w:rsidRPr="007D005D">
                    <w:rPr>
                      <w:sz w:val="24"/>
                      <w:szCs w:val="24"/>
                    </w:rPr>
                    <w:t>и</w:t>
                  </w:r>
                  <w:r w:rsidRPr="007D005D">
                    <w:t xml:space="preserve"> </w:t>
                  </w:r>
                  <w:r w:rsidRPr="007D005D">
                    <w:rPr>
                      <w:sz w:val="24"/>
                      <w:szCs w:val="24"/>
                    </w:rPr>
                    <w:t>положениями</w:t>
                  </w:r>
                  <w:r w:rsidRPr="007D005D">
                    <w:t xml:space="preserve"> </w:t>
                  </w:r>
                  <w:r w:rsidRPr="007D005D">
                    <w:rPr>
                      <w:sz w:val="24"/>
                      <w:szCs w:val="24"/>
                    </w:rPr>
                    <w:t>о дисциплине для отдельных категорий работников могут быть предусмотрены также и другие дисциплинарные взыскания.</w:t>
                  </w:r>
                </w:p>
                <w:p w:rsidR="007D005D" w:rsidRPr="007D005D" w:rsidRDefault="007D005D" w:rsidP="007D005D">
                  <w:pPr>
                    <w:widowControl w:val="0"/>
                    <w:autoSpaceDE w:val="0"/>
                    <w:autoSpaceDN w:val="0"/>
                    <w:adjustRightInd w:val="0"/>
                    <w:ind w:firstLine="426"/>
                    <w:rPr>
                      <w:sz w:val="24"/>
                      <w:szCs w:val="24"/>
                    </w:rPr>
                  </w:pPr>
                  <w:r w:rsidRPr="007D005D">
                    <w:rPr>
                      <w:sz w:val="24"/>
                      <w:szCs w:val="24"/>
                    </w:rPr>
                    <w:t>Не допускается</w:t>
                  </w:r>
                  <w:r w:rsidRPr="007D005D">
                    <w:t xml:space="preserve"> </w:t>
                  </w:r>
                  <w:r w:rsidRPr="007D005D">
                    <w:rPr>
                      <w:sz w:val="24"/>
                      <w:szCs w:val="24"/>
                    </w:rPr>
                    <w:t>применение дисциплинарных взысканий, не предусмотренных федеральными законами, уставами и положениями о дисциплине.</w:t>
                  </w:r>
                </w:p>
                <w:p w:rsidR="0029458D" w:rsidRPr="007D005D" w:rsidRDefault="007D005D" w:rsidP="007D005D">
                  <w:pPr>
                    <w:widowControl w:val="0"/>
                    <w:autoSpaceDE w:val="0"/>
                    <w:autoSpaceDN w:val="0"/>
                    <w:adjustRightInd w:val="0"/>
                    <w:ind w:firstLine="426"/>
                    <w:rPr>
                      <w:sz w:val="24"/>
                      <w:szCs w:val="24"/>
                    </w:rPr>
                  </w:pPr>
                  <w:r w:rsidRPr="00465E03">
                    <w:rPr>
                      <w:sz w:val="24"/>
                      <w:szCs w:val="24"/>
                    </w:rPr>
                    <w:t>Статьей 419 ТК РФ установлено, что лица, виновные в нарушении трудового законодательства и иных актов, содержащих нормы трудового права, привлекаются к дисциплинарной и материальной ответственности в порядке, установленном Трудовым Кодексом и иными федеральными законами, а также привлекаются к гражданско-правовой,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291.4pt;margin-top:18.05pt;width:262.35pt;height:565.55pt;z-index:251668480;mso-height-percent:950;mso-position-horizontal-relative:page;mso-position-vertical-relative:page;mso-height-percent:950" o:allowincell="f" fillcolor="#e6eed5 [822]" stroked="f" strokecolor="#622423 [1605]" strokeweight="6pt">
            <v:fill r:id="rId7" o:title="Narrow horizontal" type="pattern"/>
            <v:stroke linestyle="thickThin"/>
            <v:textbox style="mso-next-textbox:#_x0000_s1042" inset="18pt,18pt,18pt,18pt">
              <w:txbxContent>
                <w:p w:rsidR="007D005D" w:rsidRPr="007D005D" w:rsidRDefault="007D005D" w:rsidP="001C044D">
                  <w:pPr>
                    <w:widowControl w:val="0"/>
                    <w:autoSpaceDE w:val="0"/>
                    <w:autoSpaceDN w:val="0"/>
                    <w:adjustRightInd w:val="0"/>
                    <w:ind w:firstLine="0"/>
                    <w:rPr>
                      <w:sz w:val="24"/>
                      <w:szCs w:val="24"/>
                    </w:rPr>
                  </w:pPr>
                  <w:r w:rsidRPr="00465E03">
                    <w:rPr>
                      <w:sz w:val="24"/>
                      <w:szCs w:val="24"/>
                    </w:rPr>
                    <w:t xml:space="preserve">административной и уголовной ответственности в порядке, </w:t>
                  </w:r>
                  <w:r w:rsidRPr="007D005D">
                    <w:rPr>
                      <w:sz w:val="24"/>
                      <w:szCs w:val="24"/>
                    </w:rPr>
                    <w:t>установленном федеральными законами.</w:t>
                  </w:r>
                </w:p>
                <w:p w:rsidR="007D005D" w:rsidRPr="007D005D" w:rsidRDefault="007D005D" w:rsidP="007D005D">
                  <w:pPr>
                    <w:widowControl w:val="0"/>
                    <w:autoSpaceDE w:val="0"/>
                    <w:autoSpaceDN w:val="0"/>
                    <w:adjustRightInd w:val="0"/>
                    <w:ind w:firstLine="426"/>
                    <w:rPr>
                      <w:sz w:val="24"/>
                      <w:szCs w:val="24"/>
                    </w:rPr>
                  </w:pPr>
                  <w:r w:rsidRPr="007D005D">
                    <w:rPr>
                      <w:sz w:val="24"/>
                      <w:szCs w:val="24"/>
                    </w:rPr>
                    <w:t>Административная ответственность за нарушения трудового законодательства установлена ст. 5.27 Кодекса Российской Федерации об административных правонарушениях (КоАП РФ).</w:t>
                  </w:r>
                </w:p>
                <w:p w:rsidR="007D005D" w:rsidRPr="007D005D" w:rsidRDefault="007D005D" w:rsidP="007D005D">
                  <w:pPr>
                    <w:widowControl w:val="0"/>
                    <w:autoSpaceDE w:val="0"/>
                    <w:autoSpaceDN w:val="0"/>
                    <w:adjustRightInd w:val="0"/>
                    <w:ind w:firstLine="426"/>
                    <w:rPr>
                      <w:sz w:val="24"/>
                      <w:szCs w:val="24"/>
                    </w:rPr>
                  </w:pPr>
                  <w:r w:rsidRPr="007D005D">
                    <w:rPr>
                      <w:sz w:val="24"/>
                      <w:szCs w:val="24"/>
                    </w:rPr>
                    <w:t>Так, в соответствии с ч. 1 ст. 5.27 КоАП РФ, нарушение трудового</w:t>
                  </w:r>
                  <w:r w:rsidRPr="007D005D">
                    <w:t xml:space="preserve"> </w:t>
                  </w:r>
                  <w:r w:rsidRPr="007D005D">
                    <w:rPr>
                      <w:sz w:val="24"/>
                      <w:szCs w:val="24"/>
                    </w:rPr>
                    <w:t>законодательства</w:t>
                  </w:r>
                  <w:r w:rsidRPr="007D005D">
                    <w:t xml:space="preserve"> </w:t>
                  </w:r>
                  <w:r w:rsidRPr="007D005D">
                    <w:rPr>
                      <w:sz w:val="24"/>
                      <w:szCs w:val="24"/>
                    </w:rPr>
                    <w:t>и иных нормативных правовых актов, содержащих нормы трудового права, если иное не предусмотрено</w:t>
                  </w:r>
                  <w:r w:rsidRPr="007D005D">
                    <w:t xml:space="preserve"> </w:t>
                  </w:r>
                  <w:r w:rsidRPr="007D005D">
                    <w:rPr>
                      <w:sz w:val="24"/>
                      <w:szCs w:val="24"/>
                    </w:rPr>
                    <w:t>ч.ч. 3,</w:t>
                  </w:r>
                  <w:r w:rsidRPr="007D005D">
                    <w:t xml:space="preserve"> </w:t>
                  </w:r>
                  <w:r w:rsidRPr="007D005D">
                    <w:rPr>
                      <w:sz w:val="24"/>
                      <w:szCs w:val="24"/>
                    </w:rPr>
                    <w:t>4 и 6</w:t>
                  </w:r>
                  <w:r w:rsidRPr="00465E03">
                    <w:rPr>
                      <w:sz w:val="24"/>
                      <w:szCs w:val="24"/>
                    </w:rPr>
                    <w:t xml:space="preserve"> </w:t>
                  </w:r>
                  <w:r w:rsidRPr="007D005D">
                    <w:rPr>
                      <w:sz w:val="24"/>
                      <w:szCs w:val="24"/>
                    </w:rPr>
                    <w:t>настоящей статьи и ст. 5.27.1 КоАП РФ, влечет предупреждение или наложение административного штрафа на должностных лиц в размере от одной тысячи до пяти тысяч рублей; на лиц, осуществляющих предпринимательскую деятельность без образования юридического лица, - от одной тысячи до пяти тысяч рублей; на юридических лиц - от тридцати тысяч до пятидесяти тысяч рублей.</w:t>
                  </w:r>
                </w:p>
                <w:p w:rsidR="00C1739B" w:rsidRPr="007D005D" w:rsidRDefault="007D005D" w:rsidP="007D005D">
                  <w:pPr>
                    <w:widowControl w:val="0"/>
                    <w:autoSpaceDE w:val="0"/>
                    <w:autoSpaceDN w:val="0"/>
                    <w:adjustRightInd w:val="0"/>
                    <w:ind w:firstLine="426"/>
                    <w:rPr>
                      <w:sz w:val="24"/>
                      <w:szCs w:val="24"/>
                    </w:rPr>
                  </w:pPr>
                  <w:r w:rsidRPr="007D005D">
                    <w:rPr>
                      <w:sz w:val="24"/>
                      <w:szCs w:val="24"/>
                    </w:rPr>
                    <w:t>В соответствии с ч. 4 ст. 5.27 КоАП РФ уклонение</w:t>
                  </w:r>
                  <w:r w:rsidRPr="00465E03">
                    <w:rPr>
                      <w:sz w:val="24"/>
                      <w:szCs w:val="24"/>
                    </w:rPr>
                    <w:t xml:space="preserve"> </w:t>
                  </w:r>
                  <w:r w:rsidRPr="007D005D">
                    <w:rPr>
                      <w:sz w:val="24"/>
                      <w:szCs w:val="24"/>
                    </w:rPr>
                    <w:t>от оформления или ненадлежащее оформление трудового договора либо</w:t>
                  </w:r>
                  <w:r w:rsidRPr="00465E03">
                    <w:rPr>
                      <w:sz w:val="24"/>
                      <w:szCs w:val="24"/>
                    </w:rPr>
                    <w:t xml:space="preserve"> </w:t>
                  </w:r>
                  <w:r w:rsidRPr="007D005D">
                    <w:rPr>
                      <w:sz w:val="24"/>
                      <w:szCs w:val="24"/>
                    </w:rPr>
                    <w:t>заключение</w:t>
                  </w:r>
                  <w:r w:rsidRPr="00465E03">
                    <w:rPr>
                      <w:sz w:val="24"/>
                      <w:szCs w:val="24"/>
                    </w:rPr>
                    <w:t xml:space="preserve"> </w:t>
                  </w:r>
                  <w:r w:rsidRPr="007D005D">
                    <w:rPr>
                      <w:sz w:val="24"/>
                      <w:szCs w:val="24"/>
                    </w:rPr>
                    <w:t>гражданско-правового договора, фактически регулирующего трудовые отношения между работником и работодателем влечет наложение административного штрафа на должностных лиц в размере от десяти тысяч до двадцати тысяч рублей; на лиц, осуществляющих предпринимательскую деятельность без образования юридического лица, - от пяти тысяч до</w:t>
                  </w:r>
                </w:p>
                <w:p w:rsidR="007D005D" w:rsidRDefault="007D005D" w:rsidP="007D005D">
                  <w:pPr>
                    <w:widowControl w:val="0"/>
                    <w:autoSpaceDE w:val="0"/>
                    <w:autoSpaceDN w:val="0"/>
                    <w:adjustRightInd w:val="0"/>
                    <w:ind w:firstLine="426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  <w:p w:rsidR="007D005D" w:rsidRDefault="007D005D" w:rsidP="007D005D">
                  <w:pPr>
                    <w:widowControl w:val="0"/>
                    <w:autoSpaceDE w:val="0"/>
                    <w:autoSpaceDN w:val="0"/>
                    <w:adjustRightInd w:val="0"/>
                    <w:ind w:firstLine="426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  <w:p w:rsidR="007D005D" w:rsidRDefault="007D005D" w:rsidP="007D005D">
                  <w:pPr>
                    <w:widowControl w:val="0"/>
                    <w:autoSpaceDE w:val="0"/>
                    <w:autoSpaceDN w:val="0"/>
                    <w:adjustRightInd w:val="0"/>
                    <w:ind w:firstLine="426"/>
                    <w:rPr>
                      <w:rFonts w:asciiTheme="majorHAnsi" w:eastAsiaTheme="majorEastAsia" w:hAnsiTheme="majorHAnsi" w:cs="Aharoni"/>
                      <w:b/>
                      <w:i/>
                      <w:iCs/>
                      <w:sz w:val="24"/>
                      <w:szCs w:val="24"/>
                    </w:rPr>
                  </w:pPr>
                </w:p>
                <w:p w:rsidR="00C1739B" w:rsidRDefault="00C1739B" w:rsidP="0029458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ind w:firstLine="0"/>
                    <w:jc w:val="center"/>
                    <w:rPr>
                      <w:rFonts w:asciiTheme="majorHAnsi" w:eastAsiaTheme="majorEastAsia" w:hAnsiTheme="majorHAnsi" w:cs="Aharoni"/>
                      <w:b/>
                      <w:i/>
                      <w:iCs/>
                      <w:sz w:val="24"/>
                      <w:szCs w:val="24"/>
                    </w:rPr>
                  </w:pPr>
                </w:p>
                <w:p w:rsidR="00C1739B" w:rsidRDefault="00C1739B" w:rsidP="0029458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ind w:firstLine="0"/>
                    <w:jc w:val="center"/>
                    <w:rPr>
                      <w:rFonts w:asciiTheme="majorHAnsi" w:eastAsiaTheme="majorEastAsia" w:hAnsiTheme="majorHAnsi" w:cs="Aharoni"/>
                      <w:b/>
                      <w:i/>
                      <w:iCs/>
                      <w:sz w:val="24"/>
                      <w:szCs w:val="24"/>
                    </w:rPr>
                  </w:pPr>
                </w:p>
                <w:p w:rsidR="00C1739B" w:rsidRDefault="00C1739B" w:rsidP="0029458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ind w:firstLine="0"/>
                    <w:jc w:val="center"/>
                    <w:rPr>
                      <w:rFonts w:asciiTheme="majorHAnsi" w:eastAsiaTheme="majorEastAsia" w:hAnsiTheme="majorHAnsi" w:cs="Aharoni"/>
                      <w:b/>
                      <w:i/>
                      <w:iCs/>
                      <w:sz w:val="24"/>
                      <w:szCs w:val="24"/>
                    </w:rPr>
                  </w:pPr>
                </w:p>
                <w:p w:rsidR="00C1739B" w:rsidRDefault="00C1739B" w:rsidP="0029458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ind w:firstLine="0"/>
                    <w:jc w:val="center"/>
                    <w:rPr>
                      <w:rFonts w:asciiTheme="majorHAnsi" w:eastAsiaTheme="majorEastAsia" w:hAnsiTheme="majorHAnsi" w:cs="Aharoni"/>
                      <w:b/>
                      <w:i/>
                      <w:iCs/>
                      <w:sz w:val="24"/>
                      <w:szCs w:val="24"/>
                    </w:rPr>
                  </w:pPr>
                </w:p>
                <w:p w:rsidR="00C1739B" w:rsidRDefault="00C1739B" w:rsidP="0029458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ind w:firstLine="0"/>
                    <w:jc w:val="center"/>
                    <w:rPr>
                      <w:rFonts w:asciiTheme="majorHAnsi" w:eastAsiaTheme="majorEastAsia" w:hAnsiTheme="majorHAnsi" w:cs="Aharoni"/>
                      <w:b/>
                      <w:i/>
                      <w:iCs/>
                      <w:sz w:val="24"/>
                      <w:szCs w:val="24"/>
                    </w:rPr>
                  </w:pPr>
                </w:p>
                <w:p w:rsidR="00C1739B" w:rsidRDefault="00C1739B" w:rsidP="0029458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ind w:firstLine="0"/>
                    <w:jc w:val="center"/>
                    <w:rPr>
                      <w:rFonts w:asciiTheme="majorHAnsi" w:eastAsiaTheme="majorEastAsia" w:hAnsiTheme="majorHAnsi" w:cs="Aharoni"/>
                      <w:b/>
                      <w:i/>
                      <w:iCs/>
                      <w:sz w:val="24"/>
                      <w:szCs w:val="24"/>
                    </w:rPr>
                  </w:pPr>
                </w:p>
                <w:p w:rsidR="00C1739B" w:rsidRDefault="00C1739B" w:rsidP="007D005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ind w:firstLine="0"/>
                    <w:jc w:val="center"/>
                    <w:rPr>
                      <w:rFonts w:asciiTheme="majorHAnsi" w:eastAsiaTheme="majorEastAsia" w:hAnsiTheme="majorHAnsi" w:cs="Aharoni"/>
                      <w:b/>
                      <w:i/>
                      <w:iCs/>
                      <w:sz w:val="24"/>
                      <w:szCs w:val="24"/>
                    </w:rPr>
                  </w:pPr>
                </w:p>
                <w:p w:rsidR="00C1739B" w:rsidRDefault="00C1739B" w:rsidP="0029458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ind w:firstLine="0"/>
                    <w:jc w:val="center"/>
                    <w:rPr>
                      <w:rFonts w:asciiTheme="majorHAnsi" w:eastAsiaTheme="majorEastAsia" w:hAnsiTheme="majorHAnsi" w:cs="Aharoni"/>
                      <w:b/>
                      <w:i/>
                      <w:iCs/>
                      <w:sz w:val="24"/>
                      <w:szCs w:val="24"/>
                    </w:rPr>
                  </w:pPr>
                </w:p>
                <w:p w:rsidR="00C1739B" w:rsidRDefault="00C1739B" w:rsidP="0029458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ind w:firstLine="0"/>
                    <w:jc w:val="center"/>
                    <w:rPr>
                      <w:rFonts w:asciiTheme="majorHAnsi" w:eastAsiaTheme="majorEastAsia" w:hAnsiTheme="majorHAnsi" w:cs="Aharoni"/>
                      <w:b/>
                      <w:i/>
                      <w:iCs/>
                      <w:sz w:val="24"/>
                      <w:szCs w:val="24"/>
                    </w:rPr>
                  </w:pPr>
                </w:p>
                <w:p w:rsidR="00C1739B" w:rsidRDefault="00C1739B" w:rsidP="0029458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ind w:firstLine="0"/>
                    <w:jc w:val="center"/>
                    <w:rPr>
                      <w:rFonts w:asciiTheme="majorHAnsi" w:eastAsiaTheme="majorEastAsia" w:hAnsiTheme="majorHAnsi" w:cs="Aharoni"/>
                      <w:b/>
                      <w:i/>
                      <w:iCs/>
                      <w:sz w:val="24"/>
                      <w:szCs w:val="24"/>
                    </w:rPr>
                  </w:pPr>
                </w:p>
                <w:p w:rsidR="00C1739B" w:rsidRDefault="00C1739B" w:rsidP="0029458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ind w:firstLine="0"/>
                    <w:jc w:val="center"/>
                    <w:rPr>
                      <w:rFonts w:asciiTheme="majorHAnsi" w:eastAsiaTheme="majorEastAsia" w:hAnsiTheme="majorHAnsi" w:cs="Aharoni"/>
                      <w:b/>
                      <w:i/>
                      <w:iCs/>
                      <w:sz w:val="24"/>
                      <w:szCs w:val="24"/>
                    </w:rPr>
                  </w:pPr>
                </w:p>
                <w:p w:rsidR="00C1739B" w:rsidRDefault="00C1739B" w:rsidP="0029458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ind w:firstLine="0"/>
                    <w:jc w:val="center"/>
                    <w:rPr>
                      <w:rFonts w:asciiTheme="majorHAnsi" w:eastAsiaTheme="majorEastAsia" w:hAnsiTheme="majorHAnsi" w:cs="Aharoni"/>
                      <w:b/>
                      <w:i/>
                      <w:iCs/>
                      <w:sz w:val="24"/>
                      <w:szCs w:val="24"/>
                    </w:rPr>
                  </w:pPr>
                </w:p>
                <w:p w:rsidR="00C1739B" w:rsidRDefault="00C1739B" w:rsidP="0029458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ind w:firstLine="0"/>
                    <w:jc w:val="center"/>
                    <w:rPr>
                      <w:rFonts w:asciiTheme="majorHAnsi" w:eastAsiaTheme="majorEastAsia" w:hAnsiTheme="majorHAnsi" w:cs="Aharoni"/>
                      <w:b/>
                      <w:i/>
                      <w:iCs/>
                      <w:sz w:val="24"/>
                      <w:szCs w:val="24"/>
                    </w:rPr>
                  </w:pPr>
                </w:p>
                <w:p w:rsidR="00C1739B" w:rsidRDefault="00C1739B" w:rsidP="0029458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ind w:firstLine="0"/>
                    <w:jc w:val="center"/>
                    <w:rPr>
                      <w:rFonts w:asciiTheme="majorHAnsi" w:eastAsiaTheme="majorEastAsia" w:hAnsiTheme="majorHAnsi" w:cs="Aharoni"/>
                      <w:b/>
                      <w:i/>
                      <w:iCs/>
                      <w:sz w:val="24"/>
                      <w:szCs w:val="24"/>
                    </w:rPr>
                  </w:pPr>
                </w:p>
                <w:p w:rsidR="00C1739B" w:rsidRDefault="00C1739B" w:rsidP="0029458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ind w:firstLine="0"/>
                    <w:jc w:val="center"/>
                    <w:rPr>
                      <w:rFonts w:asciiTheme="majorHAnsi" w:eastAsiaTheme="majorEastAsia" w:hAnsiTheme="majorHAnsi" w:cs="Aharoni"/>
                      <w:b/>
                      <w:i/>
                      <w:iCs/>
                      <w:sz w:val="24"/>
                      <w:szCs w:val="24"/>
                    </w:rPr>
                  </w:pPr>
                </w:p>
                <w:p w:rsidR="00C1739B" w:rsidRDefault="00C1739B" w:rsidP="0029458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ind w:firstLine="0"/>
                    <w:jc w:val="center"/>
                    <w:rPr>
                      <w:rFonts w:asciiTheme="majorHAnsi" w:eastAsiaTheme="majorEastAsia" w:hAnsiTheme="majorHAnsi" w:cs="Aharoni"/>
                      <w:b/>
                      <w:i/>
                      <w:iCs/>
                      <w:sz w:val="24"/>
                      <w:szCs w:val="24"/>
                    </w:rPr>
                  </w:pPr>
                </w:p>
                <w:p w:rsidR="0029458D" w:rsidRDefault="0029458D" w:rsidP="0029458D">
                  <w:pPr>
                    <w:ind w:firstLine="0"/>
                  </w:pPr>
                </w:p>
                <w:p w:rsidR="0029458D" w:rsidRPr="006F1295" w:rsidRDefault="0029458D" w:rsidP="0029458D">
                  <w:pPr>
                    <w:ind w:firstLine="0"/>
                    <w:jc w:val="center"/>
                    <w:rPr>
                      <w:b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43" type="#_x0000_t202" style="position:absolute;left:0;text-align:left;margin-left:571.7pt;margin-top:18.05pt;width:260.9pt;height:565.55pt;z-index:251669504;mso-height-percent:950;mso-position-horizontal-relative:page;mso-position-vertical-relative:page;mso-height-percent:950" o:allowincell="f" fillcolor="#e6eed5 [822]" stroked="f" strokecolor="#622423 [1605]" strokeweight="6pt">
            <v:fill r:id="rId7" o:title="Narrow horizontal" type="pattern"/>
            <v:stroke linestyle="thickThin"/>
            <v:textbox style="mso-next-textbox:#_x0000_s1043" inset="18pt,18pt,18pt,18pt">
              <w:txbxContent>
                <w:p w:rsidR="007D005D" w:rsidRPr="007D005D" w:rsidRDefault="007D005D" w:rsidP="007D005D">
                  <w:pPr>
                    <w:widowControl w:val="0"/>
                    <w:autoSpaceDE w:val="0"/>
                    <w:autoSpaceDN w:val="0"/>
                    <w:adjustRightInd w:val="0"/>
                    <w:ind w:firstLine="0"/>
                    <w:rPr>
                      <w:sz w:val="24"/>
                      <w:szCs w:val="24"/>
                    </w:rPr>
                  </w:pPr>
                  <w:r w:rsidRPr="007D005D">
                    <w:rPr>
                      <w:sz w:val="24"/>
                      <w:szCs w:val="24"/>
                    </w:rPr>
                    <w:t>десяти тысяч рублей; на юридических лиц - от пятидесяти тысяч до ста тысяч рублей.</w:t>
                  </w:r>
                </w:p>
                <w:p w:rsidR="007D005D" w:rsidRPr="00307062" w:rsidRDefault="007D005D" w:rsidP="007D005D">
                  <w:pPr>
                    <w:widowControl w:val="0"/>
                    <w:autoSpaceDE w:val="0"/>
                    <w:autoSpaceDN w:val="0"/>
                    <w:adjustRightInd w:val="0"/>
                    <w:ind w:firstLine="426"/>
                    <w:rPr>
                      <w:sz w:val="24"/>
                      <w:szCs w:val="24"/>
                    </w:rPr>
                  </w:pPr>
                  <w:r w:rsidRPr="00307062">
                    <w:rPr>
                      <w:sz w:val="24"/>
                      <w:szCs w:val="24"/>
                    </w:rPr>
                    <w:t>Невыплата или неполная выплата в установленный</w:t>
                  </w:r>
                  <w:r w:rsidRPr="00EF2B74">
                    <w:rPr>
                      <w:sz w:val="24"/>
                      <w:szCs w:val="24"/>
                    </w:rPr>
                    <w:t xml:space="preserve"> срок </w:t>
                  </w:r>
                  <w:r w:rsidRPr="00307062">
                    <w:rPr>
                      <w:sz w:val="24"/>
                      <w:szCs w:val="24"/>
                    </w:rPr>
                    <w:t>заработной платы, других выплат, осуществляемых в рамках трудовых отношений, если эти действия не содержат уголовно наказуемого</w:t>
                  </w:r>
                  <w:r w:rsidRPr="00EF2B74">
                    <w:rPr>
                      <w:sz w:val="24"/>
                      <w:szCs w:val="24"/>
                    </w:rPr>
                    <w:t xml:space="preserve"> деяния</w:t>
                  </w:r>
                  <w:r w:rsidRPr="00307062">
                    <w:rPr>
                      <w:sz w:val="24"/>
                      <w:szCs w:val="24"/>
                    </w:rPr>
                    <w:t>, либо воспрепятствование работодателем осуществлению работником</w:t>
                  </w:r>
                  <w:r w:rsidRPr="00EF2B74">
                    <w:rPr>
                      <w:sz w:val="24"/>
                      <w:szCs w:val="24"/>
                    </w:rPr>
                    <w:t xml:space="preserve"> права на замену </w:t>
                  </w:r>
                  <w:r w:rsidRPr="00307062">
                    <w:rPr>
                      <w:sz w:val="24"/>
                      <w:szCs w:val="24"/>
                    </w:rPr>
                    <w:t>кредитной организации, в которую должна быть переведена заработная плата, либо установление заработной платы в размере менее</w:t>
                  </w:r>
                  <w:r w:rsidRPr="00EF2B74">
                    <w:rPr>
                      <w:sz w:val="24"/>
                      <w:szCs w:val="24"/>
                    </w:rPr>
                    <w:t xml:space="preserve"> размера</w:t>
                  </w:r>
                  <w:r w:rsidRPr="00307062">
                    <w:rPr>
                      <w:sz w:val="24"/>
                      <w:szCs w:val="24"/>
                    </w:rPr>
                    <w:t>, предусмотренного трудовым законодательством,</w:t>
                  </w:r>
                </w:p>
                <w:p w:rsidR="007D005D" w:rsidRPr="00EF2B74" w:rsidRDefault="007D005D" w:rsidP="007D005D">
                  <w:pPr>
                    <w:widowControl w:val="0"/>
                    <w:autoSpaceDE w:val="0"/>
                    <w:autoSpaceDN w:val="0"/>
                    <w:adjustRightInd w:val="0"/>
                    <w:ind w:firstLine="426"/>
                    <w:rPr>
                      <w:sz w:val="24"/>
                      <w:szCs w:val="24"/>
                    </w:rPr>
                  </w:pPr>
                  <w:r w:rsidRPr="00307062">
                    <w:rPr>
                      <w:sz w:val="24"/>
                      <w:szCs w:val="24"/>
                    </w:rPr>
                    <w:t>влечет предупреждение или наложение административного штрафа на должностных лиц в размере от десяти тысяч до двадцати тысяч рублей; на лиц, осуществляющих предпринимательскую деятельность без образования юридического лица, - от одной тысячи до пяти тысяч рублей; на юридических лиц - от тридцати тысяч до пятидесяти тысяч рублей</w:t>
                  </w:r>
                  <w:r w:rsidRPr="00EF2B74">
                    <w:rPr>
                      <w:sz w:val="24"/>
                      <w:szCs w:val="24"/>
                    </w:rPr>
                    <w:t>.</w:t>
                  </w:r>
                </w:p>
                <w:p w:rsidR="0029458D" w:rsidRDefault="007D005D" w:rsidP="007D005D">
                  <w:pPr>
                    <w:widowControl w:val="0"/>
                    <w:autoSpaceDE w:val="0"/>
                    <w:autoSpaceDN w:val="0"/>
                    <w:adjustRightInd w:val="0"/>
                    <w:ind w:firstLine="426"/>
                    <w:rPr>
                      <w:sz w:val="24"/>
                      <w:szCs w:val="24"/>
                    </w:rPr>
                  </w:pPr>
                  <w:r w:rsidRPr="00EF2B74">
                    <w:rPr>
                      <w:sz w:val="24"/>
                      <w:szCs w:val="24"/>
                    </w:rPr>
                    <w:t>Частями 2, 5 и 7 ст. 5.27 КоАП РФ предусмотрена более стро</w:t>
                  </w:r>
                  <w:r w:rsidR="00A92567">
                    <w:rPr>
                      <w:sz w:val="24"/>
                      <w:szCs w:val="24"/>
                    </w:rPr>
                    <w:t>г</w:t>
                  </w:r>
                  <w:r w:rsidRPr="00EF2B74">
                    <w:rPr>
                      <w:sz w:val="24"/>
                      <w:szCs w:val="24"/>
                    </w:rPr>
                    <w:t>ая ответственность за совершение административного правонарушения лицом, ранее подвергнутым административному наказанию за аналогичное администратвиное правонарушение.</w:t>
                  </w:r>
                  <w:r w:rsidR="0029458D" w:rsidRPr="007D005D">
                    <w:rPr>
                      <w:sz w:val="24"/>
                      <w:szCs w:val="24"/>
                    </w:rPr>
                    <w:t xml:space="preserve"> </w:t>
                  </w:r>
                  <w:bookmarkStart w:id="2" w:name="_GoBack"/>
                  <w:bookmarkEnd w:id="2"/>
                </w:p>
                <w:p w:rsidR="00797BF3" w:rsidRDefault="00797BF3" w:rsidP="00797BF3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797BF3" w:rsidRPr="00797BF3" w:rsidRDefault="00797BF3" w:rsidP="00797BF3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797BF3">
                    <w:rPr>
                      <w:b/>
                      <w:sz w:val="24"/>
                      <w:szCs w:val="24"/>
                    </w:rPr>
                    <w:t>Даурская транспортная прокуратура</w:t>
                  </w:r>
                </w:p>
                <w:p w:rsidR="00797BF3" w:rsidRPr="00797BF3" w:rsidRDefault="00797BF3" w:rsidP="00797BF3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797BF3">
                    <w:rPr>
                      <w:b/>
                      <w:sz w:val="24"/>
                      <w:szCs w:val="24"/>
                    </w:rPr>
                    <w:t>ул. Железнодорожная, д. 13</w:t>
                  </w:r>
                </w:p>
                <w:p w:rsidR="00797BF3" w:rsidRPr="00797BF3" w:rsidRDefault="00797BF3" w:rsidP="00797BF3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797BF3">
                    <w:rPr>
                      <w:b/>
                      <w:sz w:val="24"/>
                      <w:szCs w:val="24"/>
                    </w:rPr>
                    <w:t>пгт. Забайкальск, Забайкальский край</w:t>
                  </w:r>
                </w:p>
                <w:p w:rsidR="00797BF3" w:rsidRPr="00797BF3" w:rsidRDefault="00797BF3" w:rsidP="00797BF3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797BF3">
                    <w:rPr>
                      <w:b/>
                      <w:sz w:val="24"/>
                      <w:szCs w:val="24"/>
                    </w:rPr>
                    <w:t>тел.: 8(30251)22-8-98,</w:t>
                  </w:r>
                </w:p>
                <w:p w:rsidR="00797BF3" w:rsidRPr="00797BF3" w:rsidRDefault="00797BF3" w:rsidP="00797BF3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797BF3">
                    <w:rPr>
                      <w:sz w:val="24"/>
                      <w:szCs w:val="24"/>
                    </w:rPr>
                    <w:t xml:space="preserve">эл. почта: </w:t>
                  </w:r>
                  <w:hyperlink r:id="rId10" w:history="1">
                    <w:r w:rsidRPr="00797BF3">
                      <w:rPr>
                        <w:rStyle w:val="a5"/>
                        <w:sz w:val="24"/>
                        <w:szCs w:val="24"/>
                      </w:rPr>
                      <w:t>vstp11@vstproc.ru</w:t>
                    </w:r>
                  </w:hyperlink>
                </w:p>
                <w:p w:rsidR="00797BF3" w:rsidRPr="007D005D" w:rsidRDefault="00797BF3" w:rsidP="007D005D">
                  <w:pPr>
                    <w:widowControl w:val="0"/>
                    <w:autoSpaceDE w:val="0"/>
                    <w:autoSpaceDN w:val="0"/>
                    <w:adjustRightInd w:val="0"/>
                    <w:ind w:firstLine="426"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</w:p>
    <w:sectPr w:rsidR="0029458D" w:rsidRPr="0029458D" w:rsidSect="0029458D">
      <w:pgSz w:w="16838" w:h="11906" w:orient="landscape" w:code="9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3ECA" w:rsidRDefault="00D53ECA" w:rsidP="0029458D">
      <w:r>
        <w:separator/>
      </w:r>
    </w:p>
  </w:endnote>
  <w:endnote w:type="continuationSeparator" w:id="1">
    <w:p w:rsidR="00D53ECA" w:rsidRDefault="00D53ECA" w:rsidP="002945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Franklin Gothic Book">
    <w:altName w:val="Franklin Gothic Medium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auto"/>
    <w:notTrueType/>
    <w:pitch w:val="default"/>
    <w:sig w:usb0="00000201" w:usb1="00000000" w:usb2="00000000" w:usb3="00000000" w:csb0="00000004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3ECA" w:rsidRDefault="00D53ECA" w:rsidP="0029458D">
      <w:r>
        <w:separator/>
      </w:r>
    </w:p>
  </w:footnote>
  <w:footnote w:type="continuationSeparator" w:id="1">
    <w:p w:rsidR="00D53ECA" w:rsidRDefault="00D53ECA" w:rsidP="0029458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6074"/>
    <w:rsid w:val="00031E02"/>
    <w:rsid w:val="0005298D"/>
    <w:rsid w:val="000C5152"/>
    <w:rsid w:val="000D11B8"/>
    <w:rsid w:val="000F3688"/>
    <w:rsid w:val="001C044D"/>
    <w:rsid w:val="001D4A59"/>
    <w:rsid w:val="001E388C"/>
    <w:rsid w:val="001F4438"/>
    <w:rsid w:val="00201EDF"/>
    <w:rsid w:val="00254263"/>
    <w:rsid w:val="0029458D"/>
    <w:rsid w:val="002B65F4"/>
    <w:rsid w:val="002D7063"/>
    <w:rsid w:val="00310F77"/>
    <w:rsid w:val="00362E39"/>
    <w:rsid w:val="0038453D"/>
    <w:rsid w:val="004444C6"/>
    <w:rsid w:val="004F12BF"/>
    <w:rsid w:val="005005D3"/>
    <w:rsid w:val="00515BF5"/>
    <w:rsid w:val="00530B24"/>
    <w:rsid w:val="00533CEE"/>
    <w:rsid w:val="0054710B"/>
    <w:rsid w:val="00580881"/>
    <w:rsid w:val="005D397A"/>
    <w:rsid w:val="005F0231"/>
    <w:rsid w:val="00677023"/>
    <w:rsid w:val="00683918"/>
    <w:rsid w:val="00684C65"/>
    <w:rsid w:val="006B0F72"/>
    <w:rsid w:val="006E35DC"/>
    <w:rsid w:val="006F1295"/>
    <w:rsid w:val="0075297F"/>
    <w:rsid w:val="007828B3"/>
    <w:rsid w:val="00797BF3"/>
    <w:rsid w:val="007B5FAF"/>
    <w:rsid w:val="007D005D"/>
    <w:rsid w:val="0080088A"/>
    <w:rsid w:val="00843017"/>
    <w:rsid w:val="008D028F"/>
    <w:rsid w:val="00974D8F"/>
    <w:rsid w:val="009945DA"/>
    <w:rsid w:val="00A208A1"/>
    <w:rsid w:val="00A60639"/>
    <w:rsid w:val="00A92567"/>
    <w:rsid w:val="00AA22CB"/>
    <w:rsid w:val="00AC03C4"/>
    <w:rsid w:val="00B474C9"/>
    <w:rsid w:val="00B86074"/>
    <w:rsid w:val="00BB4DD5"/>
    <w:rsid w:val="00BF784A"/>
    <w:rsid w:val="00C03A9C"/>
    <w:rsid w:val="00C1739B"/>
    <w:rsid w:val="00C23F9F"/>
    <w:rsid w:val="00C708EA"/>
    <w:rsid w:val="00C833EA"/>
    <w:rsid w:val="00C87254"/>
    <w:rsid w:val="00D00567"/>
    <w:rsid w:val="00D53ECA"/>
    <w:rsid w:val="00D71D3E"/>
    <w:rsid w:val="00DC0045"/>
    <w:rsid w:val="00E73B1C"/>
    <w:rsid w:val="00F81856"/>
    <w:rsid w:val="00F9781D"/>
    <w:rsid w:val="00FA2D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951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8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0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07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B4DD5"/>
    <w:rPr>
      <w:color w:val="0000FF"/>
      <w:u w:val="single"/>
    </w:rPr>
  </w:style>
  <w:style w:type="paragraph" w:customStyle="1" w:styleId="a6">
    <w:name w:val="Заголовок статьи"/>
    <w:basedOn w:val="a"/>
    <w:next w:val="a"/>
    <w:uiPriority w:val="99"/>
    <w:rsid w:val="00BB4DD5"/>
    <w:pPr>
      <w:widowControl w:val="0"/>
      <w:autoSpaceDE w:val="0"/>
      <w:autoSpaceDN w:val="0"/>
      <w:adjustRightInd w:val="0"/>
      <w:ind w:left="1612" w:hanging="892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user-accountname">
    <w:name w:val="user-account__name"/>
    <w:basedOn w:val="a0"/>
    <w:rsid w:val="006F1295"/>
  </w:style>
  <w:style w:type="paragraph" w:styleId="a7">
    <w:name w:val="header"/>
    <w:basedOn w:val="a"/>
    <w:link w:val="a8"/>
    <w:uiPriority w:val="99"/>
    <w:semiHidden/>
    <w:unhideWhenUsed/>
    <w:rsid w:val="002945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9458D"/>
  </w:style>
  <w:style w:type="paragraph" w:styleId="a9">
    <w:name w:val="footer"/>
    <w:basedOn w:val="a"/>
    <w:link w:val="aa"/>
    <w:uiPriority w:val="99"/>
    <w:semiHidden/>
    <w:unhideWhenUsed/>
    <w:rsid w:val="002945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9458D"/>
  </w:style>
  <w:style w:type="character" w:customStyle="1" w:styleId="apple-converted-space">
    <w:name w:val="apple-converted-space"/>
    <w:basedOn w:val="a0"/>
    <w:rsid w:val="007D00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vstp11@vstproc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096B4-6D9B-48DA-BA01-7DF7CE13F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24</cp:revision>
  <cp:lastPrinted>2022-09-01T09:00:00Z</cp:lastPrinted>
  <dcterms:created xsi:type="dcterms:W3CDTF">2020-09-25T02:02:00Z</dcterms:created>
  <dcterms:modified xsi:type="dcterms:W3CDTF">2022-09-01T10:10:00Z</dcterms:modified>
</cp:coreProperties>
</file>